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E88" w:rsidRDefault="00871E88" w:rsidP="002B6707">
      <w:pPr>
        <w:pStyle w:val="a3"/>
        <w:jc w:val="center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>
        <w:rPr>
          <w:bCs/>
          <w:iCs/>
          <w:color w:val="000000"/>
          <w:sz w:val="32"/>
          <w:szCs w:val="32"/>
        </w:rPr>
        <w:t>Бугульминского</w:t>
      </w:r>
      <w:proofErr w:type="spellEnd"/>
      <w:r>
        <w:rPr>
          <w:bCs/>
          <w:iCs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871E88" w:rsidRDefault="00871E88" w:rsidP="00871E88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871E88" w:rsidRDefault="00871E88" w:rsidP="00871E88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871E88" w:rsidRDefault="00871E88" w:rsidP="00871E88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871E88" w:rsidRDefault="00871E88" w:rsidP="00871E88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871E88" w:rsidRDefault="00871E88" w:rsidP="00871E88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2B6707" w:rsidRDefault="002B6707" w:rsidP="002B6707">
      <w:pPr>
        <w:pStyle w:val="a3"/>
        <w:rPr>
          <w:bCs/>
          <w:i/>
          <w:iCs/>
          <w:color w:val="000000"/>
          <w:sz w:val="32"/>
          <w:szCs w:val="32"/>
        </w:rPr>
      </w:pPr>
    </w:p>
    <w:p w:rsidR="002B6707" w:rsidRDefault="002B6707" w:rsidP="002B6707">
      <w:pPr>
        <w:pStyle w:val="a3"/>
        <w:rPr>
          <w:bCs/>
          <w:i/>
          <w:iCs/>
          <w:color w:val="000000"/>
          <w:sz w:val="32"/>
          <w:szCs w:val="32"/>
        </w:rPr>
      </w:pPr>
    </w:p>
    <w:p w:rsidR="00871E88" w:rsidRDefault="00871E88" w:rsidP="002B6707">
      <w:pPr>
        <w:pStyle w:val="a3"/>
        <w:jc w:val="center"/>
        <w:rPr>
          <w:bCs/>
          <w:iCs/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>Методическая разработка открытого занятия</w:t>
      </w:r>
      <w:r w:rsidR="00D93DDD">
        <w:rPr>
          <w:bCs/>
          <w:iCs/>
          <w:color w:val="000000"/>
          <w:sz w:val="36"/>
          <w:szCs w:val="36"/>
        </w:rPr>
        <w:t>:</w:t>
      </w:r>
    </w:p>
    <w:p w:rsidR="00871E88" w:rsidRDefault="00871E88" w:rsidP="00871E88">
      <w:pPr>
        <w:pStyle w:val="a3"/>
        <w:jc w:val="center"/>
        <w:rPr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>«Путешествие в страну танца».</w:t>
      </w:r>
    </w:p>
    <w:p w:rsidR="00871E88" w:rsidRDefault="00871E88" w:rsidP="00871E88">
      <w:pPr>
        <w:pStyle w:val="a3"/>
        <w:jc w:val="center"/>
        <w:rPr>
          <w:bCs/>
          <w:iCs/>
          <w:color w:val="000000"/>
          <w:sz w:val="36"/>
          <w:szCs w:val="36"/>
        </w:rPr>
      </w:pPr>
    </w:p>
    <w:p w:rsidR="00871E88" w:rsidRDefault="00FB65C3" w:rsidP="00871E88">
      <w:pPr>
        <w:pStyle w:val="a3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>Направленность: художественное</w:t>
      </w:r>
      <w:bookmarkStart w:id="0" w:name="_GoBack"/>
      <w:bookmarkEnd w:id="0"/>
    </w:p>
    <w:p w:rsidR="00871E88" w:rsidRDefault="00871E88" w:rsidP="00871E88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Разработала: </w:t>
      </w:r>
      <w:proofErr w:type="spellStart"/>
      <w:r>
        <w:rPr>
          <w:bCs/>
          <w:iCs/>
          <w:color w:val="000000"/>
          <w:sz w:val="28"/>
          <w:szCs w:val="28"/>
        </w:rPr>
        <w:t>пед</w:t>
      </w:r>
      <w:proofErr w:type="spellEnd"/>
      <w:r>
        <w:rPr>
          <w:bCs/>
          <w:iCs/>
          <w:color w:val="000000"/>
          <w:sz w:val="28"/>
          <w:szCs w:val="28"/>
        </w:rPr>
        <w:t xml:space="preserve">. доп. образования </w:t>
      </w:r>
    </w:p>
    <w:p w:rsidR="00871E88" w:rsidRDefault="00871E88" w:rsidP="00871E88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Сучкова Вероника Анатольевна</w:t>
      </w:r>
    </w:p>
    <w:p w:rsidR="00871E88" w:rsidRDefault="00871E88" w:rsidP="00871E88">
      <w:pPr>
        <w:pStyle w:val="a3"/>
        <w:jc w:val="right"/>
        <w:rPr>
          <w:bCs/>
          <w:i/>
          <w:iCs/>
          <w:color w:val="000000"/>
          <w:sz w:val="28"/>
          <w:szCs w:val="28"/>
        </w:rPr>
      </w:pPr>
    </w:p>
    <w:p w:rsidR="00871E88" w:rsidRDefault="00871E88" w:rsidP="00871E88">
      <w:pPr>
        <w:pStyle w:val="a3"/>
        <w:jc w:val="center"/>
        <w:rPr>
          <w:b/>
          <w:bCs/>
          <w:i/>
          <w:iCs/>
          <w:color w:val="000000"/>
        </w:rPr>
      </w:pPr>
    </w:p>
    <w:p w:rsidR="00871E88" w:rsidRDefault="00871E88" w:rsidP="00871E88">
      <w:pPr>
        <w:pStyle w:val="a3"/>
        <w:jc w:val="center"/>
        <w:rPr>
          <w:b/>
          <w:bCs/>
          <w:i/>
          <w:iCs/>
          <w:color w:val="000000"/>
        </w:rPr>
      </w:pPr>
    </w:p>
    <w:p w:rsidR="00871E88" w:rsidRDefault="00871E88" w:rsidP="00871E88">
      <w:pPr>
        <w:pStyle w:val="a3"/>
        <w:jc w:val="center"/>
        <w:rPr>
          <w:b/>
          <w:bCs/>
          <w:i/>
          <w:iCs/>
          <w:color w:val="000000"/>
        </w:rPr>
      </w:pPr>
    </w:p>
    <w:p w:rsidR="00871E88" w:rsidRDefault="00871E88" w:rsidP="00871E88">
      <w:pPr>
        <w:pStyle w:val="a3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>Бугульма 2018</w:t>
      </w:r>
    </w:p>
    <w:p w:rsidR="00871E88" w:rsidRDefault="00871E88" w:rsidP="00871E88">
      <w:pPr>
        <w:pStyle w:val="a3"/>
        <w:rPr>
          <w:b/>
          <w:bCs/>
          <w:i/>
          <w:iCs/>
          <w:color w:val="000000"/>
        </w:rPr>
      </w:pPr>
    </w:p>
    <w:p w:rsidR="002B6707" w:rsidRDefault="002B6707" w:rsidP="00AE25D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6707" w:rsidRDefault="002B6707" w:rsidP="00AE25D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25DD" w:rsidRPr="00A93204" w:rsidRDefault="00AE25DD" w:rsidP="00AE25D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Занятие по хореографии для дет</w:t>
      </w:r>
      <w:r w:rsidR="00236CDF" w:rsidRPr="00A93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 6-7 лет</w:t>
      </w:r>
    </w:p>
    <w:p w:rsidR="00AE25DD" w:rsidRPr="00A93204" w:rsidRDefault="00AE25DD" w:rsidP="00AE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педагог дополнительного образования, </w:t>
      </w:r>
      <w:r w:rsidR="00236CDF"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ДПЦ№4 «Весёлый рейс»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Материал может заинтере</w:t>
      </w:r>
      <w:r w:rsidR="00236CDF"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совать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педагогов дополнительного образования по хореографии.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Форма организации обучения: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нетрадиционное занятие, игра-путешествие.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 занятия: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«Раз, два, три, четыре, пять – мы идём играть»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занятия: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повторение и закрепление ранее изученного материала.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 занятия:</w:t>
      </w:r>
      <w:r w:rsidR="00C5053F"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45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Год обучения: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первый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Возраст обучающихся:</w:t>
      </w:r>
      <w:r w:rsidR="00956687"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6-7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лет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музыкальный центр.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развитие двигательных умений и навыков детей дошкольного возраста средствами танцевально-игровой деятельности.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Закрепление умения согласовывать танцевальные движения с музыкой.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Закрепить навыки исполнения танца «Раз, два, три, четыре, пять – мы идём играть».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Развитие музыкально-ритмических навыков.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Развитие воображения, координации движения.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Снятие мышечного и психологического напряжения.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Воспитание чувств коллективизма, общей культуры поведения и трудолюбия.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Основные методы, применяемые в ходе занятия: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словесный (объяснение, беседа, диалог);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стимулирования и мотивации;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игровой метод;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Структурные элементы занятия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Организация начала занятия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Определение готовности к совместной деятельности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Мобилизующее начало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Постановка цели и задач занятия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Формулировка цели и задач занятия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Повторение и закрепление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Систематизация, обобщение, воспроизведение учебного материала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Акцентирование внимания на опорных моментах материала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Выработка умений и навыков применения знаний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Подведение итогов занятия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Оценка качества работы на занятии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Рефлексия</w:t>
      </w:r>
    </w:p>
    <w:p w:rsidR="00AE25DD" w:rsidRPr="00A93204" w:rsidRDefault="00AE25DD" w:rsidP="00AE25D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Введение.</w:t>
      </w:r>
    </w:p>
    <w:p w:rsidR="00AE25DD" w:rsidRPr="00A93204" w:rsidRDefault="00AE25DD" w:rsidP="00AE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 всегда готовы двигаться и играть – это ведущий мотив их существования, поэтому занятия начинаются со слов: “Мы сейчас будем играть…”, “Мы сейчас превратимся…”, “Мы сейчас отправимся в путешествие…” и т.п.</w:t>
      </w:r>
    </w:p>
    <w:p w:rsidR="00AE25DD" w:rsidRPr="00A93204" w:rsidRDefault="00AE25DD" w:rsidP="00AE25D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</w:t>
      </w:r>
    </w:p>
    <w:p w:rsidR="00AE25DD" w:rsidRPr="00A93204" w:rsidRDefault="00AE25DD" w:rsidP="00AE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0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1. Организация начала занятия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входят в танцевальный класс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.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Поклон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Добрый день! У нас сегодня занятие не простое. Я предлагаю всем вместе отправиться в удивительное путешествие в страну «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Играндия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». Все согласны? А возьмем мы с собой в дорогу улыбку, шутку, здоровый смех и прекрасное настроение. </w:t>
      </w:r>
      <w:proofErr w:type="gram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Внимание....</w:t>
      </w:r>
      <w:proofErr w:type="gram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., вы слышите летит самолёт? А полетим мы в страну «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Играндию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на самолёте. Готовы. Полетели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(звук летящего самолёта, дети на импровизированном самолёте летят в страну "</w:t>
      </w:r>
      <w:proofErr w:type="spellStart"/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Играндия</w:t>
      </w:r>
      <w:proofErr w:type="spellEnd"/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")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9320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2. Постановка цели и задач занятия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(играет веселая музыка)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Вот мы и прилетели в страну "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Играндию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". А кто мне скажет, чем мы в этой стране будем заниматься?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Играть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танцевать, заниматься и др.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Правильно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молодцы!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 Повторение и закрепление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 нас с вами первая остановка -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станция "Разминочная"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Кто догадался, что мы будем делать на этой станции???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Разминку!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чего нам нужна разминка?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Ну-ка, дружно стройся в ряд! Вызываем всех ребят: из вагонов выходите и разминку покажите.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 встают в шахматном порядке на середине зала.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Выполняют упражнения для разминки: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"тик -так" -наклоны головы назад - вперёд, вправо - влево;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"мы не знаем" - педагог задает вопросы, на которые дети данного возраста ответить не могут, дети при этом поднимают плечи вверх и опускают вниз, показывая, что они не знают;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скелетики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- поднимая локти в стороны на уровне плеч, изображаем скелет, у которого очень подвижные руки;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"мельница" - большие круговые движение руками, изображаем лопасти мельницы;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"неваляшка" - наклоны корпуса вперёд - назад, влево - вправо;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"ёлочки - пенёчки" - педагог говорит "елочки" - дети стоят, говорит "пенёчки" - дети садятся (игра повторяется несколько раз).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Затем по кругу: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упражнения «горочка», «тараканы», «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гусенички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Молодцы, справились с разминкой. Полетели дальше!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(звук самолёта)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Остановка!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Станция "Загадочная".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Хотите узнать, что мы будем делать здесь??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(да)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Но для начала - минутка релаксации. Мы с</w:t>
      </w:r>
      <w:r w:rsidR="003513A7"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вами выполним упражнение «классика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 </w:t>
      </w:r>
      <w:r w:rsidR="003513A7"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выполняют классические позиции рук и ног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А что же такого загадочного в этой станции. А вот что! Я задам вам такие сложные вопросы, что вы никогда не отгадаете.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Проблемные ситуации.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Вопросы: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 забыла сколько сторон в классе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(Покажите)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показывают.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сколько диагоналей в классе?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(Покажите)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показывают.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где диагонали встречаются?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(Покажите)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показывают.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на этой станции мы со всеми заданиями справились! Летим дальше! Вперед! (звук самолета)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А вот и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станция третья – "Сказочная"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На этой станции я вам буду рассказывать сказку, а вы попробуете её оживить. Договорились!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 на развитие воображения – сказка «Прогулка по лесу»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(педагог рассказывает сказку, которую дети должны оживить)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Попадая на станцию «Сказочная», дети «превращаются» в лесных зверей (работа над эмоциями: радость, страх, испуг и т.д.).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Какая красивая сказочная, загадочная история получилась. Все старались. Все справились. Ну что, летим дальше!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(звук самолета)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Стоп, стоп, стоп! Вижу, впереди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станция – "Танцевальная"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Повторение и закрепление танца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«Раз, два, три, четыре, пять – мы идём играть»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Предлагаю нам с вами отправиться на следующую </w:t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станцию – "Игровая"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Полетелииииии</w:t>
      </w:r>
      <w:proofErr w:type="spellEnd"/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(звук самолета)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Игра «Море волнуется раз, море волнуется два».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Попадая на станцию «Игровая» дети делают различные фигуры по – одному, в паре, тройками, а в конце делают одну большую общую фигуру.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4. Подведение итогов занятия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Релаксация. Восстановление дыхания.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Возвращаемся обратно на самолет и летим обратно.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 спрашивает у детей, где они сегодня были. Они рассказывают о своём путешествии всем присутствующим.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это ещё не все сюрпризы на сегодня. Мы летали, мы скакали, мы сегодня поиграли и немножечко устали </w:t>
      </w:r>
      <w:r w:rsidRPr="00A9320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(Детям наклеиваются веселые смайлики)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Все сегодня молодцы!!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Педагог: </w:t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Давайте, ребята, попрощаемся с гостями присутствующими здесь.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Поклон.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обучающиеся друг за другом и выходят из зала.</w:t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3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80181" w:rsidRDefault="00680181" w:rsidP="0068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Ссылка: </w:t>
      </w:r>
      <w:hyperlink r:id="rId4" w:history="1">
        <w:r w:rsidR="004D5EEA" w:rsidRPr="00F371C3">
          <w:rPr>
            <w:rStyle w:val="a4"/>
            <w:rFonts w:ascii="Times New Roman" w:hAnsi="Times New Roman" w:cs="Times New Roman"/>
            <w:b/>
            <w:sz w:val="28"/>
            <w:szCs w:val="28"/>
            <w:lang w:bidi="en-US"/>
          </w:rPr>
          <w:t>https://edu.tatar.ru/bugulma/center_4/</w:t>
        </w:r>
      </w:hyperlink>
      <w:r w:rsidR="004D5EEA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9E584C" w:rsidRPr="00A93204" w:rsidRDefault="009E584C">
      <w:pPr>
        <w:rPr>
          <w:rFonts w:ascii="Times New Roman" w:hAnsi="Times New Roman" w:cs="Times New Roman"/>
          <w:sz w:val="24"/>
          <w:szCs w:val="24"/>
        </w:rPr>
      </w:pPr>
    </w:p>
    <w:sectPr w:rsidR="009E584C" w:rsidRPr="00A93204" w:rsidSect="00BC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B06"/>
    <w:rsid w:val="00236CDF"/>
    <w:rsid w:val="00277B06"/>
    <w:rsid w:val="00297A9A"/>
    <w:rsid w:val="002B6707"/>
    <w:rsid w:val="003513A7"/>
    <w:rsid w:val="003579F3"/>
    <w:rsid w:val="00460704"/>
    <w:rsid w:val="004824D0"/>
    <w:rsid w:val="004D5EEA"/>
    <w:rsid w:val="00592F33"/>
    <w:rsid w:val="00680181"/>
    <w:rsid w:val="006F1135"/>
    <w:rsid w:val="007168E1"/>
    <w:rsid w:val="00751072"/>
    <w:rsid w:val="00871E88"/>
    <w:rsid w:val="008B5F56"/>
    <w:rsid w:val="008C027F"/>
    <w:rsid w:val="0091124F"/>
    <w:rsid w:val="00956687"/>
    <w:rsid w:val="009E584C"/>
    <w:rsid w:val="00A93204"/>
    <w:rsid w:val="00AE25DD"/>
    <w:rsid w:val="00BC6388"/>
    <w:rsid w:val="00C5053F"/>
    <w:rsid w:val="00CC7759"/>
    <w:rsid w:val="00CD1E60"/>
    <w:rsid w:val="00D93DDD"/>
    <w:rsid w:val="00DC0F64"/>
    <w:rsid w:val="00EA06E3"/>
    <w:rsid w:val="00F52F13"/>
    <w:rsid w:val="00FB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F6C4"/>
  <w15:docId w15:val="{2D6C11E5-6CF7-45FB-BF63-285F77E7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5E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5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4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ugulma/center_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2016-11-10T08:55:00Z</dcterms:created>
  <dcterms:modified xsi:type="dcterms:W3CDTF">2019-02-18T05:12:00Z</dcterms:modified>
</cp:coreProperties>
</file>